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BE7D" w14:textId="77777777"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14:paraId="61FCACA2" w14:textId="77777777" w:rsidR="00924C1C" w:rsidRPr="00924C1C" w:rsidRDefault="00924C1C" w:rsidP="00C05493">
      <w:pPr>
        <w:spacing w:after="120" w:line="300" w:lineRule="auto"/>
        <w:jc w:val="center"/>
        <w:rPr>
          <w:b/>
          <w:bCs/>
          <w:color w:val="FF0000"/>
        </w:rPr>
      </w:pPr>
      <w:r w:rsidRPr="00924C1C">
        <w:rPr>
          <w:b/>
          <w:bCs/>
          <w:color w:val="FF0000"/>
        </w:rPr>
        <w:t>ACİL DURUM EYLEM PLANI</w:t>
      </w:r>
    </w:p>
    <w:p w14:paraId="3577B0EC" w14:textId="77777777" w:rsidR="00924C1C" w:rsidRPr="00924C1C" w:rsidRDefault="00924C1C" w:rsidP="00C05493">
      <w:pPr>
        <w:spacing w:after="120" w:line="300" w:lineRule="auto"/>
        <w:jc w:val="both"/>
        <w:rPr>
          <w:b/>
          <w:bCs/>
        </w:rPr>
      </w:pPr>
    </w:p>
    <w:p w14:paraId="4BCB210E" w14:textId="77777777" w:rsidR="00924C1C" w:rsidRPr="00924C1C" w:rsidRDefault="00924C1C" w:rsidP="00C05493">
      <w:pPr>
        <w:spacing w:after="120" w:line="300" w:lineRule="auto"/>
        <w:jc w:val="both"/>
        <w:rPr>
          <w:b/>
          <w:bCs/>
        </w:rPr>
      </w:pPr>
      <w:r w:rsidRPr="00924C1C">
        <w:rPr>
          <w:b/>
          <w:bCs/>
        </w:rPr>
        <w:t>ALINACAK ÖNLEYİCİ VE SINIRLANDIRICI TEDBİRLER</w:t>
      </w:r>
    </w:p>
    <w:p w14:paraId="4ABFEF53" w14:textId="77777777" w:rsidR="00924C1C" w:rsidRPr="00924C1C" w:rsidRDefault="008A25B7" w:rsidP="00C05493">
      <w:pPr>
        <w:numPr>
          <w:ilvl w:val="0"/>
          <w:numId w:val="12"/>
        </w:numPr>
        <w:spacing w:after="120" w:line="300" w:lineRule="auto"/>
        <w:ind w:left="426"/>
        <w:jc w:val="both"/>
      </w:pPr>
      <w:r>
        <w:t>Salgın Acil Durum Sorumlusu Belirlenmeli</w:t>
      </w:r>
      <w:r w:rsidR="00C05493">
        <w:t>.</w:t>
      </w:r>
    </w:p>
    <w:p w14:paraId="404D29CE" w14:textId="77777777"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14:paraId="6B4997D4" w14:textId="77777777"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14:paraId="0152919C" w14:textId="77777777"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14:paraId="57A8CF3C" w14:textId="77777777"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14:paraId="0223082B" w14:textId="77777777"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14:paraId="14FD109F" w14:textId="77777777" w:rsidR="00924C1C" w:rsidRPr="00924C1C" w:rsidRDefault="00924C1C" w:rsidP="00C05493">
      <w:pPr>
        <w:spacing w:after="120" w:line="300" w:lineRule="auto"/>
        <w:jc w:val="both"/>
      </w:pPr>
    </w:p>
    <w:p w14:paraId="4B7363AD" w14:textId="77777777" w:rsidR="00924C1C" w:rsidRDefault="00924C1C" w:rsidP="00C05493">
      <w:pPr>
        <w:spacing w:after="120" w:line="300" w:lineRule="auto"/>
        <w:jc w:val="both"/>
        <w:rPr>
          <w:b/>
          <w:bCs/>
        </w:rPr>
      </w:pPr>
      <w:r w:rsidRPr="00924C1C">
        <w:rPr>
          <w:b/>
          <w:bCs/>
        </w:rPr>
        <w:t>UYGULANACAK MÜDAHALE YÖNTEMLER</w:t>
      </w:r>
    </w:p>
    <w:p w14:paraId="24C3D25E" w14:textId="77777777"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14:paraId="076A36EB" w14:textId="77777777"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14:paraId="10C995E3" w14:textId="77777777"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14:paraId="2087E801" w14:textId="77777777"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belirtisi veya temaslısı olan öğretmen,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w:t>
      </w:r>
      <w:r w:rsidR="00217BE2" w:rsidRPr="00217BE2">
        <w:rPr>
          <w:rFonts w:ascii="Times New Roman" w:hAnsi="Times New Roman"/>
          <w:bCs/>
          <w:sz w:val="24"/>
          <w:szCs w:val="24"/>
        </w:rPr>
        <w:t xml:space="preserve"> </w:t>
      </w:r>
      <w:r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14:paraId="18DC2D3B" w14:textId="77777777"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14:paraId="51BFF31E" w14:textId="77777777"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 xml:space="preserve">Salgın hastalık semptomları olan bir kişi ile ilgilenirken, uygun ek KKD’ </w:t>
      </w:r>
      <w:proofErr w:type="spellStart"/>
      <w:r w:rsidRPr="00217BE2">
        <w:rPr>
          <w:rFonts w:ascii="Times New Roman" w:hAnsi="Times New Roman"/>
          <w:bCs/>
          <w:sz w:val="24"/>
          <w:szCs w:val="24"/>
        </w:rPr>
        <w:t>ler</w:t>
      </w:r>
      <w:proofErr w:type="spellEnd"/>
      <w:r w:rsidRPr="00217BE2">
        <w:rPr>
          <w:rFonts w:ascii="Times New Roman" w:hAnsi="Times New Roman"/>
          <w:bCs/>
          <w:sz w:val="24"/>
          <w:szCs w:val="24"/>
        </w:rPr>
        <w:t xml:space="preserve"> (maske, göz koruması, eldiven ve önlük, elbise vb.) kullanılmalı.</w:t>
      </w:r>
    </w:p>
    <w:p w14:paraId="4BDEB910" w14:textId="77777777"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 xml:space="preserve">Müdahale sonrası KKD’ </w:t>
      </w:r>
      <w:proofErr w:type="spellStart"/>
      <w:r w:rsidRPr="00217BE2">
        <w:rPr>
          <w:rFonts w:ascii="Times New Roman" w:hAnsi="Times New Roman"/>
          <w:bCs/>
          <w:sz w:val="24"/>
          <w:szCs w:val="24"/>
        </w:rPr>
        <w:t>lerin</w:t>
      </w:r>
      <w:proofErr w:type="spellEnd"/>
      <w:r w:rsidRPr="00217BE2">
        <w:rPr>
          <w:rFonts w:ascii="Times New Roman" w:hAnsi="Times New Roman"/>
          <w:bCs/>
          <w:sz w:val="24"/>
          <w:szCs w:val="24"/>
        </w:rPr>
        <w:t xml:space="preserve"> uygun şekilde (Örneğin COVID-19 için, ilk önce eldivenler ve </w:t>
      </w:r>
      <w:proofErr w:type="gramStart"/>
      <w:r w:rsidRPr="00217BE2">
        <w:rPr>
          <w:rFonts w:ascii="Times New Roman" w:hAnsi="Times New Roman"/>
          <w:bCs/>
          <w:sz w:val="24"/>
          <w:szCs w:val="24"/>
        </w:rPr>
        <w:t>elbisenin</w:t>
      </w:r>
      <w:proofErr w:type="gramEnd"/>
      <w:r w:rsidRPr="00217BE2">
        <w:rPr>
          <w:rFonts w:ascii="Times New Roman" w:hAnsi="Times New Roman"/>
          <w:bCs/>
          <w:sz w:val="24"/>
          <w:szCs w:val="24"/>
        </w:rPr>
        <w:t xml:space="preserve">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14:paraId="3A6E7B9F" w14:textId="77777777"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w:t>
      </w:r>
      <w:r>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sidR="002267EF">
        <w:rPr>
          <w:rFonts w:ascii="Times New Roman" w:hAnsi="Times New Roman"/>
          <w:bCs/>
          <w:sz w:val="24"/>
          <w:szCs w:val="24"/>
        </w:rPr>
        <w:t>li.</w:t>
      </w:r>
    </w:p>
    <w:p w14:paraId="3B895050" w14:textId="77777777" w:rsidR="00924C1C" w:rsidRDefault="00924C1C" w:rsidP="00C05493">
      <w:pPr>
        <w:numPr>
          <w:ilvl w:val="0"/>
          <w:numId w:val="11"/>
        </w:numPr>
        <w:spacing w:after="120" w:line="300" w:lineRule="auto"/>
        <w:jc w:val="both"/>
      </w:pPr>
      <w:r w:rsidRPr="00217BE2">
        <w:t xml:space="preserve">Çalışanlar hasta olduklarında evde kalmaları teşvik edilmeli, </w:t>
      </w:r>
    </w:p>
    <w:p w14:paraId="1DDAE6D4" w14:textId="77777777" w:rsidR="00217BE2" w:rsidRPr="00217BE2" w:rsidRDefault="00217BE2" w:rsidP="00C05493">
      <w:pPr>
        <w:spacing w:after="120" w:line="300" w:lineRule="auto"/>
        <w:ind w:left="360"/>
        <w:jc w:val="both"/>
      </w:pPr>
    </w:p>
    <w:p w14:paraId="71D61DB7" w14:textId="77777777" w:rsidR="002267EF" w:rsidRDefault="00924C1C" w:rsidP="00C05493">
      <w:pPr>
        <w:spacing w:after="120" w:line="300" w:lineRule="auto"/>
        <w:jc w:val="both"/>
        <w:rPr>
          <w:b/>
          <w:bCs/>
        </w:rPr>
      </w:pPr>
      <w:r w:rsidRPr="00924C1C">
        <w:rPr>
          <w:b/>
          <w:bCs/>
        </w:rPr>
        <w:lastRenderedPageBreak/>
        <w:t>UYGULANACAK TAHLİYE YÖNTEMLERİ</w:t>
      </w:r>
    </w:p>
    <w:p w14:paraId="3E3EF95B" w14:textId="77777777"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14:paraId="10F0E5EA" w14:textId="77777777"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14:paraId="04B0EAEC" w14:textId="77777777"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14:paraId="123119F5" w14:textId="77777777"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14:paraId="00BD84A7" w14:textId="77777777"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14:paraId="0196BA70" w14:textId="77777777"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14:paraId="0E7AFDE9" w14:textId="77777777"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14:paraId="1F6B7A7F" w14:textId="77777777"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14:paraId="794710B8" w14:textId="77777777" w:rsidR="00924C1C" w:rsidRPr="00924C1C" w:rsidRDefault="00924C1C" w:rsidP="00C05493">
      <w:pPr>
        <w:numPr>
          <w:ilvl w:val="0"/>
          <w:numId w:val="11"/>
        </w:numPr>
        <w:spacing w:after="120" w:line="300" w:lineRule="auto"/>
        <w:jc w:val="both"/>
      </w:pPr>
      <w:r w:rsidRPr="00924C1C">
        <w:t xml:space="preserve">Sağlık Bakanlığı’nın tedbirlerine uyulmalı, </w:t>
      </w:r>
    </w:p>
    <w:p w14:paraId="36595C57" w14:textId="77777777"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14:paraId="1D3850A5" w14:textId="77777777"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14:paraId="147A9805" w14:textId="77777777" w:rsidR="00924C1C" w:rsidRPr="00924C1C" w:rsidRDefault="00924C1C" w:rsidP="00C05493">
      <w:pPr>
        <w:spacing w:after="120" w:line="300" w:lineRule="auto"/>
        <w:jc w:val="both"/>
        <w:rPr>
          <w:b/>
          <w:bCs/>
        </w:rPr>
      </w:pPr>
      <w:r w:rsidRPr="00924C1C">
        <w:rPr>
          <w:b/>
          <w:bCs/>
        </w:rPr>
        <w:t>ACİL TOPLANMA YERİ</w:t>
      </w:r>
    </w:p>
    <w:p w14:paraId="3E26B5A2" w14:textId="77777777"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r w:rsidRPr="00924C1C">
        <w:t xml:space="preserve"> </w:t>
      </w:r>
    </w:p>
    <w:p w14:paraId="6E12DC12" w14:textId="77777777"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14:paraId="64917EAC" w14:textId="77777777" w:rsidR="00B36213" w:rsidRPr="00924C1C" w:rsidRDefault="00B36213" w:rsidP="00C05493">
      <w:pPr>
        <w:spacing w:after="120" w:line="300" w:lineRule="auto"/>
        <w:jc w:val="both"/>
      </w:pPr>
    </w:p>
    <w:sectPr w:rsidR="00B36213" w:rsidRPr="00924C1C"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E27E6" w14:textId="77777777" w:rsidR="00EE3547" w:rsidRDefault="00EE3547">
      <w:r>
        <w:separator/>
      </w:r>
    </w:p>
  </w:endnote>
  <w:endnote w:type="continuationSeparator" w:id="0">
    <w:p w14:paraId="595109BB" w14:textId="77777777" w:rsidR="00EE3547" w:rsidRDefault="00EE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2AFF" w:usb1="4000ACF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C15B" w14:textId="77777777" w:rsidR="002267EF" w:rsidRDefault="002267EF">
    <w:pPr>
      <w:pStyle w:val="AltBilgi"/>
    </w:pPr>
    <w:r>
      <w:rPr>
        <w:sz w:val="20"/>
      </w:rPr>
      <w:t xml:space="preserve">   </w:t>
    </w:r>
  </w:p>
  <w:p w14:paraId="2F7EB3F9" w14:textId="77777777" w:rsidR="002267EF" w:rsidRDefault="002267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CE9F8" w14:textId="77777777" w:rsidR="00EE3547" w:rsidRDefault="00EE3547">
      <w:r>
        <w:separator/>
      </w:r>
    </w:p>
  </w:footnote>
  <w:footnote w:type="continuationSeparator" w:id="0">
    <w:p w14:paraId="7B0A3750" w14:textId="77777777" w:rsidR="00EE3547" w:rsidRDefault="00EE3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14:paraId="5E9BCE91" w14:textId="77777777" w:rsidTr="00D36694">
      <w:trPr>
        <w:cantSplit/>
        <w:trHeight w:val="312"/>
      </w:trPr>
      <w:tc>
        <w:tcPr>
          <w:tcW w:w="1249" w:type="pct"/>
          <w:vMerge w:val="restart"/>
          <w:vAlign w:val="center"/>
        </w:tcPr>
        <w:p w14:paraId="1306B1C6" w14:textId="77777777"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36775D8C" wp14:editId="1C4C9216">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14:paraId="02DEBE9E" w14:textId="77777777"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14:paraId="36436407" w14:textId="77777777" w:rsidR="002267EF" w:rsidRPr="000B47FC" w:rsidRDefault="002267EF" w:rsidP="00235529">
          <w:pPr>
            <w:ind w:right="34"/>
            <w:jc w:val="center"/>
            <w:rPr>
              <w:rFonts w:ascii="Times New Roman" w:hAnsi="Times New Roman"/>
              <w:b/>
              <w:color w:val="FF0000"/>
              <w:sz w:val="28"/>
              <w:szCs w:val="28"/>
            </w:rPr>
          </w:pPr>
          <w:r>
            <w:rPr>
              <w:rFonts w:ascii="Times New Roman" w:hAnsi="Times New Roman"/>
              <w:b/>
              <w:color w:val="FF0000"/>
              <w:sz w:val="28"/>
              <w:szCs w:val="28"/>
            </w:rPr>
            <w:t>(BBÖ) EYLEM PLANI</w:t>
          </w:r>
        </w:p>
      </w:tc>
      <w:tc>
        <w:tcPr>
          <w:tcW w:w="780" w:type="pct"/>
          <w:tcBorders>
            <w:top w:val="double" w:sz="4" w:space="0" w:color="auto"/>
            <w:bottom w:val="dotted" w:sz="4" w:space="0" w:color="auto"/>
            <w:right w:val="single" w:sz="8" w:space="0" w:color="auto"/>
          </w:tcBorders>
          <w:vAlign w:val="center"/>
        </w:tcPr>
        <w:p w14:paraId="526135F6" w14:textId="77777777"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14:paraId="766011E7" w14:textId="77777777" w:rsidR="002267EF" w:rsidRDefault="002267EF"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14:paraId="53D4A1C5" w14:textId="77777777" w:rsidTr="00D36694">
      <w:trPr>
        <w:cantSplit/>
        <w:trHeight w:val="312"/>
      </w:trPr>
      <w:tc>
        <w:tcPr>
          <w:tcW w:w="1249" w:type="pct"/>
          <w:vMerge/>
          <w:vAlign w:val="center"/>
        </w:tcPr>
        <w:p w14:paraId="1A507010" w14:textId="77777777" w:rsidR="002267EF" w:rsidRDefault="002267EF" w:rsidP="00655AB6">
          <w:pPr>
            <w:pStyle w:val="stBilgi"/>
            <w:jc w:val="center"/>
            <w:rPr>
              <w:rFonts w:ascii="Comic Sans MS" w:hAnsi="Comic Sans MS" w:cs="Tahoma"/>
              <w:b/>
            </w:rPr>
          </w:pPr>
        </w:p>
      </w:tc>
      <w:tc>
        <w:tcPr>
          <w:tcW w:w="2420" w:type="pct"/>
          <w:vMerge/>
          <w:vAlign w:val="center"/>
        </w:tcPr>
        <w:p w14:paraId="1AE7D20F"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4A723E6C" w14:textId="77777777" w:rsidR="002267EF" w:rsidRDefault="002267EF">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14:paraId="1BD19F2F" w14:textId="77777777" w:rsidR="002267EF" w:rsidRDefault="002267EF">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14:paraId="7ED5D261" w14:textId="77777777" w:rsidTr="00D36694">
      <w:trPr>
        <w:cantSplit/>
        <w:trHeight w:val="312"/>
      </w:trPr>
      <w:tc>
        <w:tcPr>
          <w:tcW w:w="1249" w:type="pct"/>
          <w:vMerge/>
          <w:vAlign w:val="center"/>
        </w:tcPr>
        <w:p w14:paraId="1F4ED849" w14:textId="77777777" w:rsidR="002267EF" w:rsidRDefault="002267EF" w:rsidP="00655AB6">
          <w:pPr>
            <w:pStyle w:val="stBilgi"/>
            <w:jc w:val="center"/>
            <w:rPr>
              <w:rFonts w:ascii="Comic Sans MS" w:hAnsi="Comic Sans MS" w:cs="Tahoma"/>
              <w:b/>
            </w:rPr>
          </w:pPr>
        </w:p>
      </w:tc>
      <w:tc>
        <w:tcPr>
          <w:tcW w:w="2420" w:type="pct"/>
          <w:vMerge/>
          <w:vAlign w:val="center"/>
        </w:tcPr>
        <w:p w14:paraId="2ECC3A91"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BEFA28B" w14:textId="77777777"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14:paraId="633B8E7A" w14:textId="77777777"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14:paraId="3B69721C" w14:textId="77777777" w:rsidTr="00D36694">
      <w:trPr>
        <w:cantSplit/>
        <w:trHeight w:val="312"/>
      </w:trPr>
      <w:tc>
        <w:tcPr>
          <w:tcW w:w="1249" w:type="pct"/>
          <w:vMerge/>
          <w:vAlign w:val="center"/>
        </w:tcPr>
        <w:p w14:paraId="6BF4E14D" w14:textId="77777777" w:rsidR="002267EF" w:rsidRDefault="002267EF" w:rsidP="00655AB6">
          <w:pPr>
            <w:pStyle w:val="stBilgi"/>
            <w:jc w:val="center"/>
            <w:rPr>
              <w:rFonts w:ascii="Comic Sans MS" w:hAnsi="Comic Sans MS" w:cs="Tahoma"/>
              <w:b/>
            </w:rPr>
          </w:pPr>
        </w:p>
      </w:tc>
      <w:tc>
        <w:tcPr>
          <w:tcW w:w="2420" w:type="pct"/>
          <w:vMerge/>
          <w:vAlign w:val="center"/>
        </w:tcPr>
        <w:p w14:paraId="2C742FCD"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005A8373" w14:textId="77777777"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14:paraId="2B717A31" w14:textId="32C9D806" w:rsidR="002267EF" w:rsidRDefault="002267EF">
          <w:pPr>
            <w:pStyle w:val="stBilgi"/>
            <w:rPr>
              <w:rFonts w:ascii="Times New Roman" w:hAnsi="Times New Roman"/>
              <w:b/>
              <w:bCs/>
              <w:sz w:val="16"/>
              <w:szCs w:val="16"/>
            </w:rPr>
          </w:pPr>
          <w:r>
            <w:rPr>
              <w:rFonts w:ascii="Times New Roman" w:hAnsi="Times New Roman"/>
              <w:b/>
              <w:bCs/>
              <w:sz w:val="16"/>
              <w:szCs w:val="16"/>
            </w:rPr>
            <w:t>.... / .... / 20</w:t>
          </w:r>
          <w:r w:rsidR="00E03302">
            <w:rPr>
              <w:rFonts w:ascii="Times New Roman" w:hAnsi="Times New Roman"/>
              <w:b/>
              <w:bCs/>
              <w:sz w:val="16"/>
              <w:szCs w:val="16"/>
            </w:rPr>
            <w:t>21</w:t>
          </w:r>
        </w:p>
      </w:tc>
    </w:tr>
    <w:tr w:rsidR="002267EF" w:rsidRPr="00211120" w14:paraId="4357B993" w14:textId="77777777" w:rsidTr="00D36694">
      <w:trPr>
        <w:cantSplit/>
        <w:trHeight w:val="312"/>
      </w:trPr>
      <w:tc>
        <w:tcPr>
          <w:tcW w:w="1249" w:type="pct"/>
          <w:vMerge/>
          <w:vAlign w:val="center"/>
        </w:tcPr>
        <w:p w14:paraId="574B68E6" w14:textId="77777777" w:rsidR="002267EF" w:rsidRDefault="002267EF" w:rsidP="00655AB6">
          <w:pPr>
            <w:pStyle w:val="stBilgi"/>
            <w:jc w:val="center"/>
            <w:rPr>
              <w:rFonts w:ascii="Comic Sans MS" w:hAnsi="Comic Sans MS" w:cs="Tahoma"/>
              <w:b/>
            </w:rPr>
          </w:pPr>
        </w:p>
      </w:tc>
      <w:tc>
        <w:tcPr>
          <w:tcW w:w="2420" w:type="pct"/>
          <w:vMerge/>
          <w:vAlign w:val="center"/>
        </w:tcPr>
        <w:p w14:paraId="03041966" w14:textId="77777777"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4F4F095D" w14:textId="77777777"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26270E2E" w14:textId="77777777" w:rsidR="002267EF" w:rsidRPr="00650C68" w:rsidRDefault="002267EF"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C05493">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14:paraId="17772574" w14:textId="77777777" w:rsidR="002267EF" w:rsidRPr="00211905" w:rsidRDefault="002267EF">
    <w:pPr>
      <w:pStyle w:val="stBilgi"/>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3302"/>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3547"/>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154685E"/>
  <w15:docId w15:val="{F6DB2DF5-B483-4D4D-A5EF-DD0C0D68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BFDFE-EF30-4692-8DB2-85710085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586</Words>
  <Characters>3346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Mustafa Ekiz</cp:lastModifiedBy>
  <cp:revision>5</cp:revision>
  <cp:lastPrinted>2021-07-05T06:46:00Z</cp:lastPrinted>
  <dcterms:created xsi:type="dcterms:W3CDTF">2020-08-07T11:11:00Z</dcterms:created>
  <dcterms:modified xsi:type="dcterms:W3CDTF">2021-07-05T06:46:00Z</dcterms:modified>
</cp:coreProperties>
</file>